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94" w:rsidRPr="007B5494" w:rsidRDefault="007B5494" w:rsidP="007B5494">
      <w:pPr>
        <w:shd w:val="clear" w:color="auto" w:fill="FFFFFF"/>
        <w:spacing w:before="100" w:beforeAutospacing="1" w:after="100" w:afterAutospacing="1" w:line="240" w:lineRule="auto"/>
        <w:jc w:val="center"/>
        <w:rPr>
          <w:rFonts w:ascii="Times New Roman" w:eastAsia="Times New Roman" w:hAnsi="Times New Roman" w:cs="Times New Roman"/>
          <w:b/>
          <w:bCs/>
          <w:color w:val="00B050"/>
          <w:sz w:val="40"/>
          <w:szCs w:val="40"/>
          <w:lang w:val="en"/>
        </w:rPr>
      </w:pPr>
      <w:r w:rsidRPr="007B5494">
        <w:rPr>
          <w:rFonts w:ascii="Times New Roman" w:eastAsia="Times New Roman" w:hAnsi="Times New Roman" w:cs="Times New Roman"/>
          <w:b/>
          <w:bCs/>
          <w:color w:val="00B050"/>
          <w:sz w:val="40"/>
          <w:szCs w:val="40"/>
          <w:lang w:val="en"/>
        </w:rPr>
        <w:t>DUAL CREDIT at RCGC</w:t>
      </w:r>
    </w:p>
    <w:p w:rsidR="007B5494" w:rsidRPr="007B5494" w:rsidRDefault="007B5494" w:rsidP="007B5494">
      <w:pPr>
        <w:shd w:val="clear" w:color="auto" w:fill="FFFFFF"/>
        <w:spacing w:before="100" w:beforeAutospacing="1" w:after="100" w:afterAutospacing="1" w:line="240" w:lineRule="auto"/>
        <w:jc w:val="center"/>
        <w:rPr>
          <w:rFonts w:ascii="Times New Roman" w:eastAsia="Times New Roman" w:hAnsi="Times New Roman" w:cs="Times New Roman"/>
          <w:b/>
          <w:bCs/>
          <w:color w:val="00B050"/>
          <w:sz w:val="40"/>
          <w:szCs w:val="40"/>
          <w:u w:val="single"/>
          <w:lang w:val="en"/>
        </w:rPr>
      </w:pPr>
      <w:r w:rsidRPr="007B5494">
        <w:rPr>
          <w:rFonts w:ascii="Times New Roman" w:eastAsia="Times New Roman" w:hAnsi="Times New Roman" w:cs="Times New Roman"/>
          <w:b/>
          <w:bCs/>
          <w:color w:val="00B050"/>
          <w:sz w:val="40"/>
          <w:szCs w:val="40"/>
          <w:u w:val="single"/>
          <w:lang w:val="en"/>
        </w:rPr>
        <w:t>RCGC’s HSOP (High School Options Program)</w:t>
      </w:r>
    </w:p>
    <w:p w:rsidR="007B5494" w:rsidRPr="007B5494" w:rsidRDefault="007B5494" w:rsidP="007B5494">
      <w:pPr>
        <w:shd w:val="clear" w:color="auto" w:fill="FFFFFF"/>
        <w:spacing w:before="100" w:beforeAutospacing="1" w:after="100" w:afterAutospacing="1" w:line="240" w:lineRule="auto"/>
        <w:jc w:val="center"/>
        <w:rPr>
          <w:rFonts w:ascii="Times New Roman" w:eastAsia="Times New Roman" w:hAnsi="Times New Roman" w:cs="Times New Roman"/>
          <w:b/>
          <w:bCs/>
          <w:color w:val="444444"/>
          <w:sz w:val="24"/>
          <w:szCs w:val="24"/>
          <w:u w:val="single"/>
          <w:lang w:val="en"/>
        </w:rPr>
      </w:pPr>
      <w:hyperlink r:id="rId5" w:history="1">
        <w:r w:rsidRPr="007B5494">
          <w:rPr>
            <w:rStyle w:val="Hyperlink"/>
            <w:rFonts w:ascii="Times New Roman" w:eastAsia="Times New Roman" w:hAnsi="Times New Roman" w:cs="Times New Roman"/>
            <w:b/>
            <w:bCs/>
            <w:sz w:val="24"/>
            <w:szCs w:val="24"/>
            <w:lang w:val="en"/>
          </w:rPr>
          <w:t>https://www.rcgc.edu/DesignYourFuture/Pages/HSOP.aspx</w:t>
        </w:r>
      </w:hyperlink>
    </w:p>
    <w:p w:rsidR="007B5494" w:rsidRPr="007B5494" w:rsidRDefault="007B5494" w:rsidP="007B5494">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b/>
          <w:bCs/>
          <w:color w:val="444444"/>
          <w:sz w:val="24"/>
          <w:szCs w:val="24"/>
          <w:u w:val="single"/>
          <w:lang w:val="en"/>
        </w:rPr>
        <w:t>Program Overview</w:t>
      </w:r>
    </w:p>
    <w:p w:rsidR="007B5494" w:rsidRPr="007B5494" w:rsidRDefault="007B5494" w:rsidP="007B5494">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 xml:space="preserve">The High School Option Program (HSOP) was designed to provide high schools students with the opportunity to start taking college courses during high school at a 65 percent discount off of Rowan College's (RCGC) tuition and per credit fees.  Completed courses under the HSOP program can be applied to a RCGC associate degree program or easily transferred to other institutions of higher education. In addition, RCGC credits may satisfy high school graduation requirements. </w:t>
      </w:r>
      <w:r w:rsidRPr="007B5494">
        <w:rPr>
          <w:rFonts w:ascii="Times New Roman" w:eastAsia="Times New Roman" w:hAnsi="Times New Roman" w:cs="Times New Roman"/>
          <w:color w:val="444444"/>
          <w:sz w:val="24"/>
          <w:szCs w:val="24"/>
          <w:u w:val="single"/>
          <w:lang w:val="en"/>
        </w:rPr>
        <w:t xml:space="preserve">Currently, WDHS will accept RCGC’s ECO101 Financial Literacy course as a student’s Personal Finance course </w:t>
      </w:r>
      <w:proofErr w:type="spellStart"/>
      <w:r w:rsidRPr="007B5494">
        <w:rPr>
          <w:rFonts w:ascii="Times New Roman" w:eastAsia="Times New Roman" w:hAnsi="Times New Roman" w:cs="Times New Roman"/>
          <w:color w:val="444444"/>
          <w:sz w:val="24"/>
          <w:szCs w:val="24"/>
          <w:u w:val="single"/>
          <w:lang w:val="en"/>
        </w:rPr>
        <w:t>requriement</w:t>
      </w:r>
      <w:proofErr w:type="spellEnd"/>
      <w:r w:rsidRPr="007B5494">
        <w:rPr>
          <w:rFonts w:ascii="Times New Roman" w:eastAsia="Times New Roman" w:hAnsi="Times New Roman" w:cs="Times New Roman"/>
          <w:color w:val="444444"/>
          <w:sz w:val="24"/>
          <w:szCs w:val="24"/>
          <w:u w:val="single"/>
          <w:lang w:val="en"/>
        </w:rPr>
        <w:t>,</w:t>
      </w:r>
      <w:r w:rsidRPr="007B5494">
        <w:rPr>
          <w:rFonts w:ascii="Times New Roman" w:eastAsia="Times New Roman" w:hAnsi="Times New Roman" w:cs="Times New Roman"/>
          <w:color w:val="444444"/>
          <w:sz w:val="24"/>
          <w:szCs w:val="24"/>
          <w:lang w:val="en"/>
        </w:rPr>
        <w:t xml:space="preserve">  </w:t>
      </w:r>
    </w:p>
    <w:p w:rsidR="007B5494" w:rsidRPr="007B5494" w:rsidRDefault="007B5494" w:rsidP="007B5494">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b/>
          <w:bCs/>
          <w:color w:val="444444"/>
          <w:sz w:val="24"/>
          <w:szCs w:val="24"/>
          <w:lang w:val="en"/>
        </w:rPr>
        <w:t>Please Note</w:t>
      </w:r>
      <w:r w:rsidRPr="007B5494">
        <w:rPr>
          <w:rFonts w:ascii="Times New Roman" w:eastAsia="Times New Roman" w:hAnsi="Times New Roman" w:cs="Times New Roman"/>
          <w:color w:val="444444"/>
          <w:sz w:val="24"/>
          <w:szCs w:val="24"/>
          <w:lang w:val="en"/>
        </w:rPr>
        <w:t xml:space="preserve">: High School students may take advantage of HSOP during RCGC's fall, winter, </w:t>
      </w:r>
      <w:proofErr w:type="gramStart"/>
      <w:r w:rsidRPr="007B5494">
        <w:rPr>
          <w:rFonts w:ascii="Times New Roman" w:eastAsia="Times New Roman" w:hAnsi="Times New Roman" w:cs="Times New Roman"/>
          <w:color w:val="444444"/>
          <w:sz w:val="24"/>
          <w:szCs w:val="24"/>
          <w:lang w:val="en"/>
        </w:rPr>
        <w:t>spring</w:t>
      </w:r>
      <w:proofErr w:type="gramEnd"/>
      <w:r w:rsidRPr="007B5494">
        <w:rPr>
          <w:rFonts w:ascii="Times New Roman" w:eastAsia="Times New Roman" w:hAnsi="Times New Roman" w:cs="Times New Roman"/>
          <w:color w:val="444444"/>
          <w:sz w:val="24"/>
          <w:szCs w:val="24"/>
          <w:lang w:val="en"/>
        </w:rPr>
        <w:t xml:space="preserve"> and summer semesters.</w:t>
      </w:r>
      <w:r w:rsidRPr="007B5494">
        <w:rPr>
          <w:rFonts w:ascii="Times New Roman" w:eastAsia="Times New Roman" w:hAnsi="Times New Roman" w:cs="Times New Roman"/>
          <w:i/>
          <w:iCs/>
          <w:color w:val="444444"/>
          <w:sz w:val="24"/>
          <w:szCs w:val="24"/>
          <w:lang w:val="en"/>
        </w:rPr>
        <w:t>  However, the HSOP discount will only be applied through the spring semester of the senior year.  Once the RCGC summer semester commences, the HSOP discount will not be applied for current high school seniors.</w:t>
      </w:r>
    </w:p>
    <w:p w:rsidR="007B5494" w:rsidRPr="007B5494" w:rsidRDefault="007B5494" w:rsidP="007B5494">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b/>
          <w:bCs/>
          <w:color w:val="444444"/>
          <w:sz w:val="24"/>
          <w:szCs w:val="24"/>
          <w:u w:val="single"/>
          <w:lang w:val="en"/>
        </w:rPr>
        <w:t>Program Benefits</w:t>
      </w:r>
    </w:p>
    <w:p w:rsidR="007B5494" w:rsidRPr="007B5494" w:rsidRDefault="007B5494" w:rsidP="007B54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hyperlink r:id="rId6" w:history="1">
        <w:r w:rsidRPr="007B5494">
          <w:rPr>
            <w:rFonts w:ascii="Times New Roman" w:eastAsia="Times New Roman" w:hAnsi="Times New Roman" w:cs="Times New Roman"/>
            <w:color w:val="0000FF"/>
            <w:sz w:val="24"/>
            <w:szCs w:val="24"/>
            <w:u w:val="single"/>
            <w:lang w:val="en"/>
          </w:rPr>
          <w:t>65% discount</w:t>
        </w:r>
      </w:hyperlink>
      <w:r w:rsidRPr="007B5494">
        <w:rPr>
          <w:rFonts w:ascii="Times New Roman" w:eastAsia="Times New Roman" w:hAnsi="Times New Roman" w:cs="Times New Roman"/>
          <w:color w:val="444444"/>
          <w:sz w:val="24"/>
          <w:szCs w:val="24"/>
          <w:lang w:val="en"/>
        </w:rPr>
        <w:t>​ off RCGC's tuition and per credit fees</w:t>
      </w:r>
    </w:p>
    <w:p w:rsidR="007B5494" w:rsidRPr="007B5494" w:rsidRDefault="007B5494" w:rsidP="007B54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Take an unlimited amount of RCGC courses</w:t>
      </w:r>
    </w:p>
    <w:p w:rsidR="007B5494" w:rsidRPr="007B5494" w:rsidRDefault="007B5494" w:rsidP="007B54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Start earning college credits towards a degree program</w:t>
      </w:r>
    </w:p>
    <w:p w:rsidR="007B5494" w:rsidRPr="007B5494" w:rsidRDefault="007B5494" w:rsidP="007B54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Satisfy high school graduation requirements</w:t>
      </w:r>
    </w:p>
    <w:p w:rsidR="007B5494" w:rsidRPr="007B5494" w:rsidRDefault="007B5494" w:rsidP="007B54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Complete required remediation</w:t>
      </w:r>
    </w:p>
    <w:p w:rsidR="007B5494" w:rsidRPr="007B5494" w:rsidRDefault="007B5494" w:rsidP="007B54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Explore career pathways</w:t>
      </w:r>
    </w:p>
    <w:p w:rsidR="007B5494" w:rsidRPr="007B5494" w:rsidRDefault="007B5494" w:rsidP="007B54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Personalized academic advisement</w:t>
      </w:r>
    </w:p>
    <w:p w:rsidR="007B5494" w:rsidRPr="007B5494" w:rsidRDefault="007B5494" w:rsidP="007B54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Registration assistance </w:t>
      </w:r>
    </w:p>
    <w:p w:rsidR="007B5494" w:rsidRPr="007B5494" w:rsidRDefault="007B5494" w:rsidP="007B54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hyperlink r:id="rId7" w:history="1">
        <w:r w:rsidRPr="007B5494">
          <w:rPr>
            <w:rFonts w:ascii="Times New Roman" w:eastAsia="Times New Roman" w:hAnsi="Times New Roman" w:cs="Times New Roman"/>
            <w:color w:val="0000FF"/>
            <w:sz w:val="24"/>
            <w:szCs w:val="24"/>
            <w:u w:val="single"/>
            <w:lang w:val="en"/>
          </w:rPr>
          <w:t>Safe &amp; secure environment</w:t>
        </w:r>
      </w:hyperlink>
      <w:r w:rsidRPr="007B5494">
        <w:rPr>
          <w:rFonts w:ascii="Times New Roman" w:eastAsia="Times New Roman" w:hAnsi="Times New Roman" w:cs="Times New Roman"/>
          <w:color w:val="444444"/>
          <w:sz w:val="24"/>
          <w:szCs w:val="24"/>
          <w:lang w:val="en"/>
        </w:rPr>
        <w:t xml:space="preserve"> </w:t>
      </w:r>
    </w:p>
    <w:p w:rsidR="007B5494" w:rsidRPr="007B5494" w:rsidRDefault="007B5494" w:rsidP="007B5494">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 </w:t>
      </w:r>
      <w:r w:rsidRPr="007B5494">
        <w:rPr>
          <w:rFonts w:ascii="Times New Roman" w:eastAsia="Times New Roman" w:hAnsi="Times New Roman" w:cs="Times New Roman"/>
          <w:b/>
          <w:bCs/>
          <w:color w:val="444444"/>
          <w:sz w:val="24"/>
          <w:szCs w:val="24"/>
          <w:u w:val="single"/>
          <w:lang w:val="en"/>
        </w:rPr>
        <w:t>Who Can Participate</w:t>
      </w:r>
    </w:p>
    <w:p w:rsidR="007B5494" w:rsidRPr="007B5494" w:rsidRDefault="007B5494" w:rsidP="007B549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Students 15 years of age and older who have completed freshman year of high school</w:t>
      </w:r>
    </w:p>
    <w:p w:rsidR="007B5494" w:rsidRPr="007B5494" w:rsidRDefault="007B5494" w:rsidP="007B549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In county residents</w:t>
      </w:r>
    </w:p>
    <w:p w:rsidR="007B5494" w:rsidRPr="007B5494" w:rsidRDefault="007B5494" w:rsidP="007B549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Out of county residents *see out of county discounted rates</w:t>
      </w:r>
    </w:p>
    <w:p w:rsidR="007B5494" w:rsidRPr="007B5494" w:rsidRDefault="007B5494" w:rsidP="007B549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Students who attend</w:t>
      </w:r>
    </w:p>
    <w:p w:rsidR="007B5494" w:rsidRPr="007B5494" w:rsidRDefault="007B5494" w:rsidP="007B5494">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Public school</w:t>
      </w:r>
    </w:p>
    <w:p w:rsidR="007B5494" w:rsidRPr="007B5494" w:rsidRDefault="007B5494" w:rsidP="007B5494">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Private school</w:t>
      </w:r>
    </w:p>
    <w:p w:rsidR="007B5494" w:rsidRPr="007B5494" w:rsidRDefault="007B5494" w:rsidP="007B5494">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hyperlink r:id="rId8" w:history="1">
        <w:r w:rsidRPr="007B5494">
          <w:rPr>
            <w:rFonts w:ascii="Times New Roman" w:eastAsia="Times New Roman" w:hAnsi="Times New Roman" w:cs="Times New Roman"/>
            <w:color w:val="0000FF"/>
            <w:sz w:val="24"/>
            <w:szCs w:val="24"/>
            <w:u w:val="single"/>
            <w:lang w:val="en"/>
          </w:rPr>
          <w:t>Homeschool ​</w:t>
        </w:r>
      </w:hyperlink>
    </w:p>
    <w:p w:rsidR="007B5494" w:rsidRPr="007B5494" w:rsidRDefault="007B5494" w:rsidP="007B5494">
      <w:pPr>
        <w:shd w:val="clear" w:color="auto" w:fill="FFFFFF"/>
        <w:spacing w:before="100" w:beforeAutospacing="1" w:after="100" w:afterAutospacing="1" w:line="240" w:lineRule="auto"/>
        <w:rPr>
          <w:rFonts w:ascii="Times New Roman" w:eastAsia="Times New Roman" w:hAnsi="Times New Roman" w:cs="Times New Roman"/>
          <w:b/>
          <w:color w:val="444444"/>
          <w:sz w:val="24"/>
          <w:szCs w:val="24"/>
          <w:lang w:val="en"/>
        </w:rPr>
      </w:pPr>
      <w:r w:rsidRPr="007B5494">
        <w:rPr>
          <w:rFonts w:ascii="Times New Roman" w:eastAsia="Times New Roman" w:hAnsi="Times New Roman" w:cs="Times New Roman"/>
          <w:b/>
          <w:bCs/>
          <w:color w:val="444444"/>
          <w:sz w:val="24"/>
          <w:szCs w:val="24"/>
          <w:u w:val="single"/>
          <w:lang w:val="en"/>
        </w:rPr>
        <w:t>What Courses Can Students Take?</w:t>
      </w:r>
      <w:r w:rsidRPr="007B5494">
        <w:rPr>
          <w:rFonts w:ascii="Times New Roman" w:eastAsia="Times New Roman" w:hAnsi="Times New Roman" w:cs="Times New Roman"/>
          <w:b/>
          <w:bCs/>
          <w:color w:val="444444"/>
          <w:sz w:val="24"/>
          <w:szCs w:val="24"/>
          <w:lang w:val="en"/>
        </w:rPr>
        <w:t xml:space="preserve"> </w:t>
      </w:r>
      <w:r w:rsidRPr="007B5494">
        <w:rPr>
          <w:rFonts w:ascii="Times New Roman" w:eastAsia="Times New Roman" w:hAnsi="Times New Roman" w:cs="Times New Roman"/>
          <w:color w:val="444444"/>
          <w:sz w:val="24"/>
          <w:szCs w:val="24"/>
          <w:lang w:val="en"/>
        </w:rPr>
        <w:t xml:space="preserve">Students should discuss this with their </w:t>
      </w:r>
      <w:r w:rsidRPr="007B5494">
        <w:rPr>
          <w:rFonts w:ascii="Times New Roman" w:eastAsia="Times New Roman" w:hAnsi="Times New Roman" w:cs="Times New Roman"/>
          <w:b/>
          <w:color w:val="444444"/>
          <w:sz w:val="24"/>
          <w:szCs w:val="24"/>
          <w:lang w:val="en"/>
        </w:rPr>
        <w:t xml:space="preserve">guidance counselor as well as a RCGC advisor. </w:t>
      </w:r>
    </w:p>
    <w:p w:rsidR="007B5494" w:rsidRPr="007B5494" w:rsidRDefault="007B5494" w:rsidP="007B5494">
      <w:pPr>
        <w:shd w:val="clear" w:color="auto" w:fill="FFFFFF"/>
        <w:spacing w:before="100" w:beforeAutospacing="1" w:after="100" w:afterAutospacing="1" w:line="240" w:lineRule="auto"/>
        <w:rPr>
          <w:rFonts w:ascii="Times New Roman" w:eastAsia="Times New Roman" w:hAnsi="Times New Roman" w:cs="Times New Roman"/>
          <w:b/>
          <w:color w:val="444444"/>
          <w:sz w:val="24"/>
          <w:szCs w:val="24"/>
          <w:lang w:val="en"/>
        </w:rPr>
      </w:pPr>
      <w:r w:rsidRPr="007B5494">
        <w:rPr>
          <w:rFonts w:ascii="Times New Roman" w:eastAsia="Times New Roman" w:hAnsi="Times New Roman" w:cs="Times New Roman"/>
          <w:b/>
          <w:color w:val="444444"/>
          <w:sz w:val="24"/>
          <w:szCs w:val="24"/>
          <w:lang w:val="en"/>
        </w:rPr>
        <w:lastRenderedPageBreak/>
        <w:t>Types of courses available:</w:t>
      </w:r>
    </w:p>
    <w:p w:rsidR="007B5494" w:rsidRPr="007B5494" w:rsidRDefault="007B5494" w:rsidP="007B549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hyperlink r:id="rId9" w:history="1">
        <w:r w:rsidRPr="007B5494">
          <w:rPr>
            <w:rFonts w:ascii="Times New Roman" w:eastAsia="Times New Roman" w:hAnsi="Times New Roman" w:cs="Times New Roman"/>
            <w:color w:val="0000FF"/>
            <w:sz w:val="24"/>
            <w:szCs w:val="24"/>
            <w:u w:val="single"/>
            <w:lang w:val="en"/>
          </w:rPr>
          <w:t>General Education​​</w:t>
        </w:r>
      </w:hyperlink>
    </w:p>
    <w:p w:rsidR="007B5494" w:rsidRPr="007B5494" w:rsidRDefault="007B5494" w:rsidP="007B549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Career interest courses</w:t>
      </w:r>
    </w:p>
    <w:p w:rsidR="007B5494" w:rsidRPr="007B5494" w:rsidRDefault="007B5494" w:rsidP="007B549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Educational Foundation courses</w:t>
      </w:r>
    </w:p>
    <w:p w:rsidR="007B5494" w:rsidRPr="007B5494" w:rsidRDefault="007B5494" w:rsidP="007B549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 xml:space="preserve">Course types include: </w:t>
      </w:r>
      <w:hyperlink r:id="rId10" w:history="1">
        <w:r w:rsidRPr="007B5494">
          <w:rPr>
            <w:rFonts w:ascii="Times New Roman" w:eastAsia="Times New Roman" w:hAnsi="Times New Roman" w:cs="Times New Roman"/>
            <w:color w:val="0000FF"/>
            <w:sz w:val="24"/>
            <w:szCs w:val="24"/>
            <w:u w:val="single"/>
            <w:lang w:val="en"/>
          </w:rPr>
          <w:t>Lecture, Web Enhanced, Hybrid, Online</w:t>
        </w:r>
      </w:hyperlink>
    </w:p>
    <w:p w:rsidR="007B5494" w:rsidRPr="007B5494" w:rsidRDefault="007B5494" w:rsidP="007B5494">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 </w:t>
      </w:r>
      <w:r w:rsidRPr="007B5494">
        <w:rPr>
          <w:rFonts w:ascii="Times New Roman" w:eastAsia="Times New Roman" w:hAnsi="Times New Roman" w:cs="Times New Roman"/>
          <w:i/>
          <w:iCs/>
          <w:color w:val="444444"/>
          <w:sz w:val="24"/>
          <w:szCs w:val="24"/>
          <w:lang w:val="en"/>
        </w:rPr>
        <w:t xml:space="preserve">Students should consult the </w:t>
      </w:r>
      <w:hyperlink r:id="rId11" w:tgtFrame="_blank" w:history="1">
        <w:r w:rsidRPr="007B5494">
          <w:rPr>
            <w:rFonts w:ascii="Times New Roman" w:eastAsia="Times New Roman" w:hAnsi="Times New Roman" w:cs="Times New Roman"/>
            <w:i/>
            <w:iCs/>
            <w:color w:val="0000FF"/>
            <w:sz w:val="24"/>
            <w:szCs w:val="24"/>
            <w:u w:val="single"/>
            <w:lang w:val="en"/>
          </w:rPr>
          <w:t>NJ Transfer website</w:t>
        </w:r>
      </w:hyperlink>
      <w:r w:rsidRPr="007B5494">
        <w:rPr>
          <w:rFonts w:ascii="Times New Roman" w:eastAsia="Times New Roman" w:hAnsi="Times New Roman" w:cs="Times New Roman"/>
          <w:i/>
          <w:iCs/>
          <w:color w:val="444444"/>
          <w:sz w:val="24"/>
          <w:szCs w:val="24"/>
          <w:lang w:val="en"/>
        </w:rPr>
        <w:t xml:space="preserve"> to learn how RCGC courses will transfer to NJ institutions of higher education.  Students looking to transfer their RCGC credit to institutions outside of NJ should consult their school of choice. </w:t>
      </w:r>
      <w:r w:rsidRPr="007B5494">
        <w:rPr>
          <w:rFonts w:ascii="Times New Roman" w:eastAsia="Times New Roman" w:hAnsi="Times New Roman" w:cs="Times New Roman"/>
          <w:color w:val="444444"/>
          <w:sz w:val="24"/>
          <w:szCs w:val="24"/>
          <w:lang w:val="en"/>
        </w:rPr>
        <w:br/>
        <w:t> </w:t>
      </w:r>
    </w:p>
    <w:p w:rsidR="007B5494" w:rsidRPr="007B5494" w:rsidRDefault="007B5494" w:rsidP="007B5494">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b/>
          <w:bCs/>
          <w:color w:val="444444"/>
          <w:sz w:val="24"/>
          <w:szCs w:val="24"/>
          <w:u w:val="single"/>
          <w:lang w:val="en"/>
        </w:rPr>
        <w:t>Sign me up! 3 Easy steps</w:t>
      </w:r>
    </w:p>
    <w:p w:rsidR="007B5494" w:rsidRPr="007B5494" w:rsidRDefault="007B5494" w:rsidP="00D16C9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Make an appointment with your guidance counselor to discuss your specific options.</w:t>
      </w:r>
    </w:p>
    <w:p w:rsidR="007B5494" w:rsidRPr="007B5494" w:rsidRDefault="007B5494" w:rsidP="00D16C9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 xml:space="preserve">Submit a </w:t>
      </w:r>
      <w:hyperlink r:id="rId12" w:history="1">
        <w:r w:rsidRPr="007B5494">
          <w:rPr>
            <w:rFonts w:ascii="Times New Roman" w:eastAsia="Times New Roman" w:hAnsi="Times New Roman" w:cs="Times New Roman"/>
            <w:color w:val="0000FF"/>
            <w:sz w:val="24"/>
            <w:szCs w:val="24"/>
            <w:u w:val="single"/>
            <w:lang w:val="en"/>
          </w:rPr>
          <w:t>High School Participation Form</w:t>
        </w:r>
      </w:hyperlink>
      <w:r w:rsidRPr="007B5494">
        <w:rPr>
          <w:rFonts w:ascii="Times New Roman" w:eastAsia="Times New Roman" w:hAnsi="Times New Roman" w:cs="Times New Roman"/>
          <w:color w:val="444444"/>
          <w:sz w:val="24"/>
          <w:szCs w:val="24"/>
          <w:lang w:val="en"/>
        </w:rPr>
        <w:t xml:space="preserve"> and your high school transcript to RCGC's Office of Admissions  </w:t>
      </w:r>
    </w:p>
    <w:p w:rsidR="007B5494" w:rsidRPr="007B5494" w:rsidRDefault="007B5494" w:rsidP="00D16C9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 xml:space="preserve">Satisfy the </w:t>
      </w:r>
      <w:hyperlink r:id="rId13" w:history="1">
        <w:r w:rsidRPr="007B5494">
          <w:rPr>
            <w:rFonts w:ascii="Times New Roman" w:eastAsia="Times New Roman" w:hAnsi="Times New Roman" w:cs="Times New Roman"/>
            <w:color w:val="0000FF"/>
            <w:sz w:val="24"/>
            <w:szCs w:val="24"/>
            <w:u w:val="single"/>
            <w:lang w:val="en"/>
          </w:rPr>
          <w:t>placement test</w:t>
        </w:r>
      </w:hyperlink>
      <w:r w:rsidRPr="007B5494">
        <w:rPr>
          <w:rFonts w:ascii="Times New Roman" w:eastAsia="Times New Roman" w:hAnsi="Times New Roman" w:cs="Times New Roman"/>
          <w:color w:val="444444"/>
          <w:sz w:val="24"/>
          <w:szCs w:val="24"/>
          <w:lang w:val="en"/>
        </w:rPr>
        <w:t xml:space="preserve"> requirements by taking RCGC's placement exam, the </w:t>
      </w:r>
      <w:proofErr w:type="spellStart"/>
      <w:r w:rsidRPr="007B5494">
        <w:rPr>
          <w:rFonts w:ascii="Times New Roman" w:eastAsia="Times New Roman" w:hAnsi="Times New Roman" w:cs="Times New Roman"/>
          <w:color w:val="444444"/>
          <w:sz w:val="24"/>
          <w:szCs w:val="24"/>
          <w:lang w:val="en"/>
        </w:rPr>
        <w:t>Accuplacer</w:t>
      </w:r>
      <w:proofErr w:type="spellEnd"/>
    </w:p>
    <w:p w:rsidR="007B5494" w:rsidRPr="007B5494" w:rsidRDefault="007B5494" w:rsidP="007B5494">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hyperlink r:id="rId14" w:history="1">
        <w:r w:rsidRPr="007B5494">
          <w:rPr>
            <w:rFonts w:ascii="Times New Roman" w:eastAsia="Times New Roman" w:hAnsi="Times New Roman" w:cs="Times New Roman"/>
            <w:color w:val="0000FF"/>
            <w:sz w:val="24"/>
            <w:szCs w:val="24"/>
            <w:u w:val="single"/>
            <w:lang w:val="en"/>
          </w:rPr>
          <w:t>Make an Appointment</w:t>
        </w:r>
      </w:hyperlink>
    </w:p>
    <w:p w:rsidR="007B5494" w:rsidRPr="007B5494" w:rsidRDefault="007B5494" w:rsidP="007B5494">
      <w:pPr>
        <w:numPr>
          <w:ilvl w:val="1"/>
          <w:numId w:val="4"/>
        </w:numPr>
        <w:shd w:val="clear" w:color="auto" w:fill="FFFFFF"/>
        <w:spacing w:before="100" w:beforeAutospacing="1" w:after="240"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 xml:space="preserve">Students exempt from the </w:t>
      </w:r>
      <w:proofErr w:type="spellStart"/>
      <w:r w:rsidRPr="007B5494">
        <w:rPr>
          <w:rFonts w:ascii="Times New Roman" w:eastAsia="Times New Roman" w:hAnsi="Times New Roman" w:cs="Times New Roman"/>
          <w:color w:val="444444"/>
          <w:sz w:val="24"/>
          <w:szCs w:val="24"/>
          <w:lang w:val="en"/>
        </w:rPr>
        <w:t>Accuplacer</w:t>
      </w:r>
      <w:proofErr w:type="spellEnd"/>
      <w:r w:rsidRPr="007B5494">
        <w:rPr>
          <w:rFonts w:ascii="Times New Roman" w:eastAsia="Times New Roman" w:hAnsi="Times New Roman" w:cs="Times New Roman"/>
          <w:color w:val="444444"/>
          <w:sz w:val="24"/>
          <w:szCs w:val="24"/>
          <w:lang w:val="en"/>
        </w:rPr>
        <w:t xml:space="preserve"> will have to provide copies of PSAT, SAT, ACT, or PARCC scores to RCGC's Office of Admissions. Find out if you are exempt, </w:t>
      </w:r>
      <w:hyperlink r:id="rId15" w:history="1">
        <w:r w:rsidRPr="007B5494">
          <w:rPr>
            <w:rFonts w:ascii="Times New Roman" w:eastAsia="Times New Roman" w:hAnsi="Times New Roman" w:cs="Times New Roman"/>
            <w:color w:val="0000FF"/>
            <w:sz w:val="24"/>
            <w:szCs w:val="24"/>
            <w:u w:val="single"/>
            <w:lang w:val="en"/>
          </w:rPr>
          <w:t>here</w:t>
        </w:r>
      </w:hyperlink>
      <w:r w:rsidRPr="007B5494">
        <w:rPr>
          <w:rFonts w:ascii="Times New Roman" w:eastAsia="Times New Roman" w:hAnsi="Times New Roman" w:cs="Times New Roman"/>
          <w:color w:val="444444"/>
          <w:sz w:val="24"/>
          <w:szCs w:val="24"/>
          <w:lang w:val="en"/>
        </w:rPr>
        <w:t>.</w:t>
      </w:r>
    </w:p>
    <w:p w:rsidR="007B5494" w:rsidRPr="007B5494" w:rsidRDefault="007B5494" w:rsidP="007B549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7B5494">
        <w:rPr>
          <w:rFonts w:ascii="Times New Roman" w:eastAsia="Times New Roman" w:hAnsi="Times New Roman" w:cs="Times New Roman"/>
          <w:color w:val="444444"/>
          <w:sz w:val="24"/>
          <w:szCs w:val="24"/>
          <w:lang w:val="en"/>
        </w:rPr>
        <w:t>Schedule an appointment with an HSOP academic advisor</w:t>
      </w:r>
    </w:p>
    <w:p w:rsidR="007B5494" w:rsidRDefault="007B5494" w:rsidP="007B5494">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hyperlink r:id="rId16" w:history="1">
        <w:r w:rsidRPr="007B5494">
          <w:rPr>
            <w:rFonts w:ascii="Times New Roman" w:eastAsia="Times New Roman" w:hAnsi="Times New Roman" w:cs="Times New Roman"/>
            <w:color w:val="0000FF"/>
            <w:sz w:val="24"/>
            <w:szCs w:val="24"/>
            <w:u w:val="single"/>
            <w:lang w:val="en"/>
          </w:rPr>
          <w:t>Meet RCGC advisors​​​</w:t>
        </w:r>
      </w:hyperlink>
    </w:p>
    <w:p w:rsidR="007B5494" w:rsidRPr="007B5494" w:rsidRDefault="007B5494" w:rsidP="007B5494">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Pr>
          <w:rFonts w:ascii="Times New Roman" w:eastAsia="Times New Roman" w:hAnsi="Times New Roman" w:cs="Times New Roman"/>
          <w:color w:val="444444"/>
          <w:sz w:val="24"/>
          <w:szCs w:val="24"/>
          <w:lang w:val="en"/>
        </w:rPr>
        <w:t>Register for a class!</w:t>
      </w:r>
      <w:bookmarkStart w:id="0" w:name="_GoBack"/>
      <w:bookmarkEnd w:id="0"/>
    </w:p>
    <w:p w:rsidR="00532795" w:rsidRDefault="00532795"/>
    <w:sectPr w:rsidR="0053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1D1"/>
    <w:multiLevelType w:val="multilevel"/>
    <w:tmpl w:val="CC9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46D28"/>
    <w:multiLevelType w:val="multilevel"/>
    <w:tmpl w:val="C4C4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55B58"/>
    <w:multiLevelType w:val="multilevel"/>
    <w:tmpl w:val="F1500A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0728C"/>
    <w:multiLevelType w:val="multilevel"/>
    <w:tmpl w:val="8CDAE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94"/>
    <w:rsid w:val="00532795"/>
    <w:rsid w:val="007B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F9001-E7C1-4C88-A55E-22B03655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5672">
      <w:bodyDiv w:val="1"/>
      <w:marLeft w:val="0"/>
      <w:marRight w:val="0"/>
      <w:marTop w:val="0"/>
      <w:marBottom w:val="0"/>
      <w:divBdr>
        <w:top w:val="none" w:sz="0" w:space="0" w:color="auto"/>
        <w:left w:val="none" w:sz="0" w:space="0" w:color="auto"/>
        <w:bottom w:val="none" w:sz="0" w:space="0" w:color="auto"/>
        <w:right w:val="none" w:sz="0" w:space="0" w:color="auto"/>
      </w:divBdr>
      <w:divsChild>
        <w:div w:id="519662120">
          <w:marLeft w:val="0"/>
          <w:marRight w:val="0"/>
          <w:marTop w:val="0"/>
          <w:marBottom w:val="0"/>
          <w:divBdr>
            <w:top w:val="none" w:sz="0" w:space="0" w:color="auto"/>
            <w:left w:val="none" w:sz="0" w:space="0" w:color="auto"/>
            <w:bottom w:val="none" w:sz="0" w:space="0" w:color="auto"/>
            <w:right w:val="none" w:sz="0" w:space="0" w:color="auto"/>
          </w:divBdr>
          <w:divsChild>
            <w:div w:id="1839036208">
              <w:marLeft w:val="0"/>
              <w:marRight w:val="0"/>
              <w:marTop w:val="0"/>
              <w:marBottom w:val="0"/>
              <w:divBdr>
                <w:top w:val="none" w:sz="0" w:space="0" w:color="auto"/>
                <w:left w:val="none" w:sz="0" w:space="0" w:color="auto"/>
                <w:bottom w:val="none" w:sz="0" w:space="0" w:color="auto"/>
                <w:right w:val="none" w:sz="0" w:space="0" w:color="auto"/>
              </w:divBdr>
              <w:divsChild>
                <w:div w:id="1157068140">
                  <w:marLeft w:val="0"/>
                  <w:marRight w:val="0"/>
                  <w:marTop w:val="0"/>
                  <w:marBottom w:val="0"/>
                  <w:divBdr>
                    <w:top w:val="none" w:sz="0" w:space="0" w:color="auto"/>
                    <w:left w:val="none" w:sz="0" w:space="0" w:color="auto"/>
                    <w:bottom w:val="none" w:sz="0" w:space="0" w:color="auto"/>
                    <w:right w:val="none" w:sz="0" w:space="0" w:color="auto"/>
                  </w:divBdr>
                  <w:divsChild>
                    <w:div w:id="1850680074">
                      <w:marLeft w:val="0"/>
                      <w:marRight w:val="0"/>
                      <w:marTop w:val="0"/>
                      <w:marBottom w:val="0"/>
                      <w:divBdr>
                        <w:top w:val="none" w:sz="0" w:space="0" w:color="auto"/>
                        <w:left w:val="none" w:sz="0" w:space="0" w:color="auto"/>
                        <w:bottom w:val="none" w:sz="0" w:space="0" w:color="auto"/>
                        <w:right w:val="none" w:sz="0" w:space="0" w:color="auto"/>
                      </w:divBdr>
                      <w:divsChild>
                        <w:div w:id="1726951837">
                          <w:marLeft w:val="0"/>
                          <w:marRight w:val="0"/>
                          <w:marTop w:val="0"/>
                          <w:marBottom w:val="0"/>
                          <w:divBdr>
                            <w:top w:val="none" w:sz="0" w:space="0" w:color="auto"/>
                            <w:left w:val="none" w:sz="0" w:space="0" w:color="auto"/>
                            <w:bottom w:val="none" w:sz="0" w:space="0" w:color="auto"/>
                            <w:right w:val="none" w:sz="0" w:space="0" w:color="auto"/>
                          </w:divBdr>
                          <w:divsChild>
                            <w:div w:id="604458439">
                              <w:marLeft w:val="0"/>
                              <w:marRight w:val="0"/>
                              <w:marTop w:val="0"/>
                              <w:marBottom w:val="0"/>
                              <w:divBdr>
                                <w:top w:val="none" w:sz="0" w:space="0" w:color="auto"/>
                                <w:left w:val="none" w:sz="0" w:space="0" w:color="auto"/>
                                <w:bottom w:val="none" w:sz="0" w:space="0" w:color="auto"/>
                                <w:right w:val="none" w:sz="0" w:space="0" w:color="auto"/>
                              </w:divBdr>
                              <w:divsChild>
                                <w:div w:id="190605847">
                                  <w:marLeft w:val="0"/>
                                  <w:marRight w:val="0"/>
                                  <w:marTop w:val="0"/>
                                  <w:marBottom w:val="0"/>
                                  <w:divBdr>
                                    <w:top w:val="none" w:sz="0" w:space="0" w:color="auto"/>
                                    <w:left w:val="none" w:sz="0" w:space="0" w:color="auto"/>
                                    <w:bottom w:val="none" w:sz="0" w:space="0" w:color="auto"/>
                                    <w:right w:val="none" w:sz="0" w:space="0" w:color="auto"/>
                                  </w:divBdr>
                                  <w:divsChild>
                                    <w:div w:id="1810124886">
                                      <w:marLeft w:val="0"/>
                                      <w:marRight w:val="0"/>
                                      <w:marTop w:val="0"/>
                                      <w:marBottom w:val="0"/>
                                      <w:divBdr>
                                        <w:top w:val="none" w:sz="0" w:space="0" w:color="auto"/>
                                        <w:left w:val="none" w:sz="0" w:space="0" w:color="auto"/>
                                        <w:bottom w:val="none" w:sz="0" w:space="0" w:color="auto"/>
                                        <w:right w:val="none" w:sz="0" w:space="0" w:color="auto"/>
                                      </w:divBdr>
                                      <w:divsChild>
                                        <w:div w:id="1877499403">
                                          <w:marLeft w:val="0"/>
                                          <w:marRight w:val="0"/>
                                          <w:marTop w:val="0"/>
                                          <w:marBottom w:val="0"/>
                                          <w:divBdr>
                                            <w:top w:val="none" w:sz="0" w:space="0" w:color="auto"/>
                                            <w:left w:val="none" w:sz="0" w:space="0" w:color="auto"/>
                                            <w:bottom w:val="none" w:sz="0" w:space="0" w:color="auto"/>
                                            <w:right w:val="none" w:sz="0" w:space="0" w:color="auto"/>
                                          </w:divBdr>
                                          <w:divsChild>
                                            <w:div w:id="1877890864">
                                              <w:marLeft w:val="0"/>
                                              <w:marRight w:val="0"/>
                                              <w:marTop w:val="0"/>
                                              <w:marBottom w:val="0"/>
                                              <w:divBdr>
                                                <w:top w:val="none" w:sz="0" w:space="0" w:color="auto"/>
                                                <w:left w:val="none" w:sz="0" w:space="0" w:color="auto"/>
                                                <w:bottom w:val="none" w:sz="0" w:space="0" w:color="auto"/>
                                                <w:right w:val="none" w:sz="0" w:space="0" w:color="auto"/>
                                              </w:divBdr>
                                              <w:divsChild>
                                                <w:div w:id="21108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gc.edu/DesignYourFuture/Pages/Homeschool.aspx" TargetMode="External"/><Relationship Id="rId13" Type="http://schemas.openxmlformats.org/officeDocument/2006/relationships/hyperlink" Target="https://www.rcgc.edu/Testing/Placement/Pages/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gc.edu/Security/Pages/Security-Services.aspx" TargetMode="External"/><Relationship Id="rId12" Type="http://schemas.openxmlformats.org/officeDocument/2006/relationships/hyperlink" Target="https://www.rcgc.edu/HighSchool/Documents/RCGC-HSOP-APP-December201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cgc.edu/DesignYourFuture/Pages/HSOP---Make-An-Appointment.aspx" TargetMode="External"/><Relationship Id="rId1" Type="http://schemas.openxmlformats.org/officeDocument/2006/relationships/numbering" Target="numbering.xml"/><Relationship Id="rId6" Type="http://schemas.openxmlformats.org/officeDocument/2006/relationships/hyperlink" Target="https://www.rcgc.edu/HighSchool/Documents/HSOP-Rates-15-16-Update.pdf" TargetMode="External"/><Relationship Id="rId11" Type="http://schemas.openxmlformats.org/officeDocument/2006/relationships/hyperlink" Target="http://www.njtransfer.org/" TargetMode="External"/><Relationship Id="rId5" Type="http://schemas.openxmlformats.org/officeDocument/2006/relationships/hyperlink" Target="https://www.rcgc.edu/DesignYourFuture/Pages/HSOP.aspx" TargetMode="External"/><Relationship Id="rId15" Type="http://schemas.openxmlformats.org/officeDocument/2006/relationships/hyperlink" Target="https://www.rcgc.edu/Testing/Placement/Pages/Exemption-Criteria.aspx" TargetMode="External"/><Relationship Id="rId10" Type="http://schemas.openxmlformats.org/officeDocument/2006/relationships/hyperlink" Target="https://www.rcgc.edu/eLearning/Student/Pages/FAQs.aspx" TargetMode="External"/><Relationship Id="rId4" Type="http://schemas.openxmlformats.org/officeDocument/2006/relationships/webSettings" Target="webSettings.xml"/><Relationship Id="rId9" Type="http://schemas.openxmlformats.org/officeDocument/2006/relationships/hyperlink" Target="https://www.rcgc.edu/DesignYourFuture/Documents/RCGC_CCCR_genEdsAndTestScores_FEB2016.pdf" TargetMode="External"/><Relationship Id="rId14" Type="http://schemas.openxmlformats.org/officeDocument/2006/relationships/hyperlink" Target="https://booknow.appointment-plus.com/1vy4h38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Quindlen</dc:creator>
  <cp:keywords/>
  <dc:description/>
  <cp:lastModifiedBy>Ellen Quindlen</cp:lastModifiedBy>
  <cp:revision>1</cp:revision>
  <dcterms:created xsi:type="dcterms:W3CDTF">2017-11-17T16:31:00Z</dcterms:created>
  <dcterms:modified xsi:type="dcterms:W3CDTF">2017-11-17T16:42:00Z</dcterms:modified>
</cp:coreProperties>
</file>